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9F" w:rsidRPr="00A14A9F" w:rsidRDefault="00A14A9F" w:rsidP="00A14A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заседания РМО учителей иностранных языков</w:t>
      </w:r>
      <w:r w:rsidRPr="00A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</w:p>
    <w:p w:rsidR="00A14A9F" w:rsidRPr="00A14A9F" w:rsidRDefault="00A14A9F" w:rsidP="00A14A9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20.01.2015 </w:t>
      </w:r>
      <w:r w:rsidRPr="00A1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14A9F" w:rsidRDefault="00A14A9F" w:rsidP="00A14A9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F7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Тема: </w:t>
      </w:r>
      <w:r w:rsidRPr="00B609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«Использование активных форм урочной и внеурочной работы для повышения мотивации учащихся к изучению иноязычной культуры»</w:t>
      </w:r>
    </w:p>
    <w:p w:rsidR="004A36D3" w:rsidRDefault="004A36D3" w:rsidP="004A36D3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Присутствовали: Вершинина Л.Н., Кузеванова Л.К. (МБОУ СОШ р.п.Ровное), Тычинина О.А.(МБОУ СОШ п.Владимирский), Соломенцева Т.Г.(МБОУ СОШ с.Первомайское), Ермекова У.У., </w:t>
      </w:r>
      <w:r w:rsidR="006C7673">
        <w:rPr>
          <w:rFonts w:ascii="Times New Roman" w:hAnsi="Times New Roman" w:cs="Times New Roman"/>
          <w:sz w:val="24"/>
        </w:rPr>
        <w:t>Дудникова Н.Б. (МБОУ ООШ</w:t>
      </w:r>
      <w:r w:rsidR="006C7673" w:rsidRPr="006C7673">
        <w:rPr>
          <w:rFonts w:ascii="Times New Roman" w:hAnsi="Times New Roman" w:cs="Times New Roman"/>
          <w:sz w:val="24"/>
        </w:rPr>
        <w:t xml:space="preserve"> </w:t>
      </w:r>
      <w:r w:rsidR="006C7673">
        <w:rPr>
          <w:rFonts w:ascii="Times New Roman" w:hAnsi="Times New Roman" w:cs="Times New Roman"/>
          <w:sz w:val="24"/>
        </w:rPr>
        <w:t>п.Лиманный), Соина М.В. (МБОУ СОШ с.Кочетное), Молодых Е.Н. (</w:t>
      </w:r>
      <w:r w:rsidR="00F42D1B">
        <w:rPr>
          <w:rFonts w:ascii="Times New Roman" w:hAnsi="Times New Roman" w:cs="Times New Roman"/>
          <w:sz w:val="24"/>
        </w:rPr>
        <w:t>МБОУ ООШ с.Новокаменка</w:t>
      </w:r>
      <w:r w:rsidR="006C7673">
        <w:rPr>
          <w:rFonts w:ascii="Times New Roman" w:hAnsi="Times New Roman" w:cs="Times New Roman"/>
          <w:sz w:val="24"/>
        </w:rPr>
        <w:t>)</w:t>
      </w:r>
      <w:r w:rsidR="00F42D1B">
        <w:rPr>
          <w:rFonts w:ascii="Times New Roman" w:hAnsi="Times New Roman" w:cs="Times New Roman"/>
          <w:sz w:val="24"/>
        </w:rPr>
        <w:t>, Гайниева Ф.Х (МБОУ СОШ с.Яблоновка), Лаврова Е.Н. (МБОУ СОШ с.Приволжское)</w:t>
      </w:r>
      <w:r w:rsidR="00E22202">
        <w:rPr>
          <w:rFonts w:ascii="Times New Roman" w:hAnsi="Times New Roman" w:cs="Times New Roman"/>
          <w:sz w:val="24"/>
        </w:rPr>
        <w:t>, Джандарова Г.Н. (МБОУ СОШ с.Луговское)</w:t>
      </w:r>
    </w:p>
    <w:p w:rsidR="004A36D3" w:rsidRPr="004A36D3" w:rsidRDefault="004A36D3" w:rsidP="004A36D3">
      <w:pPr>
        <w:ind w:left="-567"/>
        <w:jc w:val="center"/>
        <w:rPr>
          <w:rFonts w:ascii="Times New Roman" w:hAnsi="Times New Roman" w:cs="Times New Roman"/>
          <w:b/>
          <w:sz w:val="24"/>
        </w:rPr>
      </w:pPr>
      <w:r w:rsidRPr="003F6753">
        <w:rPr>
          <w:rFonts w:ascii="Times New Roman" w:hAnsi="Times New Roman" w:cs="Times New Roman"/>
          <w:b/>
          <w:sz w:val="24"/>
        </w:rPr>
        <w:t>Повестка дня</w:t>
      </w:r>
    </w:p>
    <w:p w:rsidR="00A14A9F" w:rsidRDefault="00A14A9F" w:rsidP="00A14A9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1F7106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994E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      Обучение в сотрудничестве как активная форма урочной работы.</w:t>
      </w:r>
      <w:r w:rsidRPr="001F7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 </w:t>
      </w:r>
      <w:r w:rsidR="00B22C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(доклад </w:t>
      </w:r>
      <w:r w:rsidR="00B22C68" w:rsidRPr="00B22C68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учителя немецкого языка МБОУ СОШ п.Владимирский Тычининой О.А.</w:t>
      </w:r>
      <w:r w:rsidR="00B22C68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A14A9F" w:rsidRDefault="00A14A9F" w:rsidP="00A14A9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1F7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2.      </w:t>
      </w:r>
      <w:r w:rsidRPr="00994E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Творческий подход учителя к выбору средств, форм, приемов и методов обучения школьников</w:t>
      </w:r>
      <w:r w:rsidRPr="00994E7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.</w:t>
      </w:r>
      <w:r w:rsidRPr="001F710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r w:rsidR="00994E7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</w:t>
      </w:r>
      <w:r w:rsidR="00994E73"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</w:t>
      </w:r>
      <w:r w:rsidR="0099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Дудниковой Н.Б., учителя английского языка МБОУ ООШ</w:t>
      </w:r>
      <w:r w:rsidR="00994E73" w:rsidRPr="00746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п.Лиманный</w:t>
      </w:r>
      <w:r w:rsidR="0099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14A9F" w:rsidRDefault="00A14A9F" w:rsidP="00A14A9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4A9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3.</w:t>
      </w:r>
      <w:r w:rsidRPr="001F7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     </w:t>
      </w:r>
      <w:r w:rsidRPr="00994E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Урок и внеурочная работа в организации интеллектуального развития ребенка.</w:t>
      </w:r>
      <w:r w:rsidR="00994E73" w:rsidRPr="00994E73">
        <w:t xml:space="preserve"> </w:t>
      </w:r>
      <w:r w:rsidR="00994E73">
        <w:t>(</w:t>
      </w:r>
      <w:r w:rsidR="00994E73" w:rsidRPr="00994E73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выступление учителя английского языка МБОУ СОШ с.Луговское Джандаровой Г.Н.</w:t>
      </w:r>
      <w:r w:rsidR="00994E73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1F7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6326F" w:rsidRPr="00A6326F" w:rsidRDefault="00A6326F" w:rsidP="00A6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По 1 вопросу повестки дня </w:t>
      </w:r>
      <w:r w:rsidR="00126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26EE0" w:rsidRPr="001F710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Обучение в сотрудничестве ка</w:t>
      </w:r>
      <w:r w:rsidR="00126E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активная форма урочной работы» </w:t>
      </w: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 учителя немецкого</w:t>
      </w: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п.Владимирский Тычининой О.А</w:t>
      </w: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которая </w:t>
      </w:r>
      <w:r w:rsidR="00A1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считает, что с</w:t>
      </w:r>
      <w:r w:rsidR="00A10020" w:rsidRPr="00A1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овременные педагогические технологии такие, как обучение в сотрудничестве, обеспечивают индивидуализацию и дифференциацию обучения с учетом способност</w:t>
      </w:r>
      <w:r w:rsidR="00A1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 детей, их уровня обученности, </w:t>
      </w:r>
      <w:r w:rsidR="00476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активно применяет</w:t>
      </w:r>
      <w:r w:rsidR="00A10020" w:rsidRPr="00A10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ее на своих уроках</w:t>
      </w:r>
      <w:r w:rsidR="00476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64AB" w:rsidRPr="004764AB">
        <w:t xml:space="preserve"> </w:t>
      </w:r>
      <w:r w:rsidR="004764AB" w:rsidRPr="00476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идея этой технологии – создать условия для активной учебной деятельности учащихся в различных учебных ситуациях.</w:t>
      </w:r>
      <w:r w:rsidR="008E2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Ольга Алексеевна привела примеры использования технологии обучения в сотрудничестве на своих уроках, подчеркнув её действенность и эффективность.</w:t>
      </w:r>
      <w:r w:rsidR="009A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(доклад </w:t>
      </w:r>
      <w:r w:rsidR="009A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Тычининой О.А. </w:t>
      </w: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прилагается)</w:t>
      </w:r>
    </w:p>
    <w:p w:rsidR="00A6326F" w:rsidRPr="00A6326F" w:rsidRDefault="00A6326F" w:rsidP="00A6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По второму вопросу </w:t>
      </w:r>
      <w:r w:rsidR="007F0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F02F2" w:rsidRPr="007F0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Творческий подход учителя к выбору средств, форм, приемов и методов обучения школьников</w:t>
      </w:r>
      <w:r w:rsidR="007F0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F02F2" w:rsidRPr="007F0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заслушали выступление </w:t>
      </w:r>
      <w:r w:rsidR="009A3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Дудниковой Н.Б.</w:t>
      </w:r>
      <w:r w:rsidR="00684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46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учителя </w:t>
      </w:r>
      <w:r w:rsidR="003B2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английского языка </w:t>
      </w:r>
      <w:r w:rsidR="00746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ООШ</w:t>
      </w:r>
      <w:r w:rsidR="00746D00" w:rsidRPr="00746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6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п.Лиманный</w:t>
      </w:r>
      <w:r w:rsidR="00A81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84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10F4" w:rsidRPr="00B23090">
        <w:rPr>
          <w:rFonts w:ascii="Times New Roman" w:hAnsi="Times New Roman" w:cs="Times New Roman"/>
          <w:sz w:val="24"/>
        </w:rPr>
        <w:t>Наталья</w:t>
      </w:r>
      <w:r w:rsidR="00A810F4">
        <w:rPr>
          <w:rFonts w:ascii="Times New Roman" w:hAnsi="Times New Roman" w:cs="Times New Roman"/>
          <w:sz w:val="24"/>
        </w:rPr>
        <w:t xml:space="preserve"> Борисовна особенно подчеркнула необходимость </w:t>
      </w:r>
      <w:r w:rsidR="00A81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 таких</w:t>
      </w:r>
      <w:r w:rsidR="00A810F4" w:rsidRPr="00F6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приёмов и методов, которые формируют умения самостоятельно добывать знания, собирать необходимую информацию, выдвигать гипотезы, делать выводы, умозаключения</w:t>
      </w:r>
      <w:r w:rsidR="00A81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качестве примера привела </w:t>
      </w:r>
      <w:r w:rsidR="00684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1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игровые приёмы</w:t>
      </w:r>
      <w:r w:rsidR="00684083" w:rsidRPr="00684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с неправильными глаголами в 5–6-х классах</w:t>
      </w:r>
      <w:r w:rsidR="007A1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позволяющих учащимся лучше справиться с запоминанием 3 форм неправильных глаголов</w:t>
      </w:r>
      <w:r w:rsidR="00684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84083" w:rsidRPr="00684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 сопровождалось мультимедийной презентацией.</w:t>
      </w:r>
      <w:r w:rsidR="00F66760" w:rsidRPr="00F66760">
        <w:t xml:space="preserve"> </w:t>
      </w:r>
      <w:r w:rsidR="00C2314E" w:rsidRPr="00C2314E">
        <w:rPr>
          <w:rFonts w:ascii="Times New Roman" w:hAnsi="Times New Roman" w:cs="Times New Roman"/>
          <w:sz w:val="24"/>
        </w:rPr>
        <w:t>(доклад и презентация к докладу прилагаются)</w:t>
      </w:r>
    </w:p>
    <w:p w:rsidR="00A6326F" w:rsidRPr="00A6326F" w:rsidRDefault="00A6326F" w:rsidP="00A6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 3 вопросу </w:t>
      </w:r>
      <w:r w:rsidR="007F0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F02F2" w:rsidRPr="001F7106">
        <w:rPr>
          <w:rFonts w:ascii="Times New Roman" w:eastAsia="Times New Roman" w:hAnsi="Times New Roman" w:cs="Times New Roman"/>
          <w:sz w:val="24"/>
          <w:szCs w:val="20"/>
          <w:lang w:eastAsia="ru-RU"/>
        </w:rPr>
        <w:t>Урок и внеурочная работа в организации инт</w:t>
      </w:r>
      <w:r w:rsidR="007F02F2">
        <w:rPr>
          <w:rFonts w:ascii="Times New Roman" w:eastAsia="Times New Roman" w:hAnsi="Times New Roman" w:cs="Times New Roman"/>
          <w:sz w:val="24"/>
          <w:szCs w:val="20"/>
          <w:lang w:eastAsia="ru-RU"/>
        </w:rPr>
        <w:t>еллектуального развития ребенка»</w:t>
      </w:r>
      <w:r w:rsidR="007F02F2" w:rsidRPr="001F7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слушали выступление учителя </w:t>
      </w:r>
      <w:r w:rsidR="003B2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английского </w:t>
      </w: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языка </w:t>
      </w:r>
      <w:r w:rsidR="003B2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с.</w:t>
      </w:r>
      <w:r w:rsidR="007F0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Луговское Джандаровой Г.Н., </w:t>
      </w: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которая </w:t>
      </w:r>
      <w:r w:rsidR="00E50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подчеркнула, что «ш</w:t>
      </w:r>
      <w:r w:rsidR="00E5067D" w:rsidRPr="00E50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кола должна готовить детей к жизни, поэтому тема  «Урок и внеурочная работа в организации интеллектуального развития ребенка в процессе обучения  иностранного языка» приобретает особую актуальность. В </w:t>
      </w:r>
      <w:r w:rsidR="00E5067D" w:rsidRPr="00E50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современных условиях педагогического процесса она является значимой научной проблемой, имеющей историческое, этническое, культурологическое и социально-педагогическое значение</w:t>
      </w:r>
      <w:r w:rsidR="00E50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5067D" w:rsidRPr="00E50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F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Докладчик перечислила условия, способствующие развитию</w:t>
      </w:r>
      <w:r w:rsidR="003F2085" w:rsidRPr="003F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интеллектуальных способностей обучающихся на занятиях по английскому языку</w:t>
      </w:r>
      <w:r w:rsidR="00CB3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поделилась</w:t>
      </w:r>
      <w:r w:rsidR="00CB3108" w:rsidRPr="00CB3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</w:t>
      </w:r>
      <w:r w:rsidR="00CB3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="00CB3108" w:rsidRPr="00CB3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дидактической работы</w:t>
      </w:r>
      <w:r w:rsidR="00463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повышающими уровень интеллектуального развития обучающи</w:t>
      </w:r>
      <w:r w:rsidR="00006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хся, </w:t>
      </w:r>
      <w:r w:rsidR="00006820" w:rsidRPr="00006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типы нетрадиционных уроков, которые </w:t>
      </w:r>
      <w:r w:rsidR="0017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использует</w:t>
      </w:r>
      <w:r w:rsidR="00006820" w:rsidRPr="00006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своей деятельности: уроки соревнования, КВН, уроки-игры, ролевые игры, праздники, урок–интервью. </w:t>
      </w:r>
      <w:r w:rsidR="00CB3108" w:rsidRPr="00CB3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(доклад</w:t>
      </w:r>
      <w:r w:rsidR="00C23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презентация к докладу прилагаю</w:t>
      </w: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тся)</w:t>
      </w:r>
    </w:p>
    <w:p w:rsidR="00A6326F" w:rsidRPr="00A6326F" w:rsidRDefault="00A6326F" w:rsidP="00A63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Решение:</w:t>
      </w:r>
      <w:bookmarkStart w:id="0" w:name="_GoBack"/>
      <w:bookmarkEnd w:id="0"/>
    </w:p>
    <w:p w:rsidR="00A6326F" w:rsidRPr="00A6326F" w:rsidRDefault="00A6326F" w:rsidP="00A6326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81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целях </w:t>
      </w:r>
      <w:r w:rsidR="00810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повышения </w:t>
      </w:r>
      <w:r w:rsidR="00081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эффективности</w:t>
      </w:r>
      <w:r w:rsidR="00810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урочной и внеурочной работы с обучающимися</w:t>
      </w:r>
      <w:r w:rsidR="00C86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B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уровня </w:t>
      </w:r>
      <w:r w:rsidR="00C86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коммуникативной, социальной, информационной и др. видов компетентности,</w:t>
      </w:r>
      <w:r w:rsidR="00810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активнее использовать</w:t>
      </w:r>
      <w:r w:rsidR="00081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0754" w:rsidRPr="00810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индивидуализацию и дифференциацию обучения с учетом способностей детей</w:t>
      </w:r>
      <w:r w:rsidR="00810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внедряя новые технологии, в том числе технологию обучения в сотрудничестве</w:t>
      </w:r>
      <w:r w:rsidR="0084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1E21" w:rsidRDefault="00A6326F" w:rsidP="00171E2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CB3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 положительным опыт работы </w:t>
      </w:r>
      <w:r w:rsidRPr="00A6326F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  </w:t>
      </w:r>
      <w:r w:rsidR="00C12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Дудниковой Н.Б., учителя английского языка МБОУ ООШ</w:t>
      </w:r>
      <w:r w:rsidR="00C121BB" w:rsidRPr="00746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2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п.Лиманный</w:t>
      </w:r>
      <w:r w:rsidR="00C12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A6326F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 </w:t>
      </w:r>
      <w:r w:rsidR="00C12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творческого</w:t>
      </w:r>
      <w:r w:rsidR="00C121BB" w:rsidRPr="007F0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</w:t>
      </w:r>
      <w:r w:rsidR="00C12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121BB" w:rsidRPr="007F0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выбору средств, форм, приемов и методов обучения школьников</w:t>
      </w:r>
      <w:r w:rsidR="0084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6326F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 </w:t>
      </w:r>
    </w:p>
    <w:p w:rsidR="008437A1" w:rsidRDefault="00900BF9" w:rsidP="00171E2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BF9">
        <w:rPr>
          <w:rFonts w:ascii="Times New Roman" w:eastAsia="Times New Roman" w:hAnsi="Times New Roman" w:cs="Times New Roman"/>
          <w:bCs/>
          <w:sz w:val="24"/>
          <w:szCs w:val="14"/>
          <w:lang w:eastAsia="ru-RU"/>
        </w:rPr>
        <w:t xml:space="preserve">3. </w:t>
      </w:r>
      <w:r w:rsidR="00A6326F" w:rsidRPr="00900BF9">
        <w:rPr>
          <w:rFonts w:ascii="Times New Roman" w:eastAsia="Times New Roman" w:hAnsi="Times New Roman" w:cs="Times New Roman"/>
          <w:bCs/>
          <w:sz w:val="24"/>
          <w:szCs w:val="14"/>
          <w:lang w:eastAsia="ru-RU"/>
        </w:rPr>
        <w:t xml:space="preserve">  </w:t>
      </w:r>
      <w:r w:rsidR="00561C34">
        <w:rPr>
          <w:rFonts w:ascii="Times New Roman" w:eastAsia="Times New Roman" w:hAnsi="Times New Roman" w:cs="Times New Roman"/>
          <w:bCs/>
          <w:sz w:val="24"/>
          <w:szCs w:val="14"/>
          <w:lang w:eastAsia="ru-RU"/>
        </w:rPr>
        <w:t xml:space="preserve">Обеспечивать </w:t>
      </w:r>
      <w:r w:rsidR="00561C34" w:rsidRPr="00561C34">
        <w:rPr>
          <w:rFonts w:ascii="Times New Roman" w:eastAsia="Times New Roman" w:hAnsi="Times New Roman" w:cs="Times New Roman"/>
          <w:sz w:val="24"/>
          <w:szCs w:val="28"/>
          <w:lang w:eastAsia="ru-RU"/>
        </w:rPr>
        <w:t>э</w:t>
      </w:r>
      <w:r w:rsidR="00561C34" w:rsidRPr="00561C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ффективное усвоение знаний </w:t>
      </w:r>
      <w:r w:rsidR="00561C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обучающихся </w:t>
      </w:r>
      <w:r w:rsidR="00561C34" w:rsidRPr="00561C34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организацией исследовательской деятельности,</w:t>
      </w:r>
      <w:r w:rsidR="00501B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способствующей развитию интеллектуальных способностей ребёнка и повышению мотивации к обучению</w:t>
      </w:r>
      <w:r w:rsidR="00561C34" w:rsidRPr="00561C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0765F" w:rsidRPr="00171E21" w:rsidRDefault="009F7C1E" w:rsidP="00171E2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 Активнее</w:t>
      </w:r>
      <w:r w:rsidR="00E07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использовать внеурочные формы работы с учащимися в виде кружковых занятий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консультаций</w:t>
      </w:r>
      <w:r w:rsidR="00E076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элективных курсов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целью </w:t>
      </w:r>
      <w:r w:rsidR="000D183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повышения мотивации обучающихся к овладению иностранным языком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6326F" w:rsidRDefault="009F7C1E" w:rsidP="00A6326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6326F"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6326F" w:rsidRPr="00A6326F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      </w:t>
      </w:r>
      <w:r w:rsidR="0084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Пополнить </w:t>
      </w:r>
      <w:r w:rsidR="00A6326F"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 методических разработок учителей, практикующих использование современных педагогических технологий</w:t>
      </w:r>
      <w:r w:rsidR="0084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сайте РМО учителей иностранных языков Ровенского района</w:t>
      </w:r>
      <w:r w:rsidR="00A6326F" w:rsidRPr="00A63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D1837" w:rsidRDefault="000D1837" w:rsidP="00A6326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837" w:rsidRPr="00A6326F" w:rsidRDefault="000D1837" w:rsidP="00A6326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Секретарь:                                                                                                       Л.К.Кузеванова</w:t>
      </w:r>
    </w:p>
    <w:p w:rsidR="00A6429A" w:rsidRPr="00A6326F" w:rsidRDefault="00A6429A"/>
    <w:sectPr w:rsidR="00A6429A" w:rsidRPr="00A6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2F"/>
    <w:rsid w:val="00006820"/>
    <w:rsid w:val="000814ED"/>
    <w:rsid w:val="000D1837"/>
    <w:rsid w:val="00126EE0"/>
    <w:rsid w:val="00171E21"/>
    <w:rsid w:val="00301D2F"/>
    <w:rsid w:val="003B2343"/>
    <w:rsid w:val="003F2085"/>
    <w:rsid w:val="0046312D"/>
    <w:rsid w:val="004764AB"/>
    <w:rsid w:val="004A36D3"/>
    <w:rsid w:val="00501BA6"/>
    <w:rsid w:val="00561C34"/>
    <w:rsid w:val="00684083"/>
    <w:rsid w:val="006C7673"/>
    <w:rsid w:val="00746D00"/>
    <w:rsid w:val="007A1B6C"/>
    <w:rsid w:val="007F02F2"/>
    <w:rsid w:val="00810754"/>
    <w:rsid w:val="008437A1"/>
    <w:rsid w:val="008E2ED5"/>
    <w:rsid w:val="00900BF9"/>
    <w:rsid w:val="00994E73"/>
    <w:rsid w:val="009A364F"/>
    <w:rsid w:val="009F7C1E"/>
    <w:rsid w:val="00A10020"/>
    <w:rsid w:val="00A14A9F"/>
    <w:rsid w:val="00A22FC3"/>
    <w:rsid w:val="00A6326F"/>
    <w:rsid w:val="00A6429A"/>
    <w:rsid w:val="00A810F4"/>
    <w:rsid w:val="00B22C68"/>
    <w:rsid w:val="00B23090"/>
    <w:rsid w:val="00C121BB"/>
    <w:rsid w:val="00C2314E"/>
    <w:rsid w:val="00C8643B"/>
    <w:rsid w:val="00CB3108"/>
    <w:rsid w:val="00CB3C3D"/>
    <w:rsid w:val="00E0765F"/>
    <w:rsid w:val="00E22202"/>
    <w:rsid w:val="00E5067D"/>
    <w:rsid w:val="00F42D1B"/>
    <w:rsid w:val="00F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2015-01-26T17:25:00Z</dcterms:created>
  <dcterms:modified xsi:type="dcterms:W3CDTF">2015-01-26T17:25:00Z</dcterms:modified>
</cp:coreProperties>
</file>